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FAQ 생성·검수 양식</w:t>
      </w:r>
    </w:p>
    <w:p>
      <w:r>
        <w:t xml:space="preserve">충북가정연합 SNS 전략 운영 양식</w:t>
      </w:r>
    </w:p>
    <w:p>
      <w:r>
        <w:t xml:space="preserve">작성일: 2026년 6월 6일</w:t>
      </w:r>
    </w:p>
    <w:p>
      <w:pPr>
        <w:pStyle w:val="Heading2"/>
      </w:pPr>
      <w:r>
        <w:t xml:space="preserve">목적</w:t>
      </w:r>
    </w:p>
    <w:p>
      <w:r>
        <w:t xml:space="preserve">반복 질문과 비판에 대해 정중하고 일관된 답변을 제공하기 위한 양식이다.</w:t>
      </w:r>
    </w:p>
    <w:p>
      <w:pPr>
        <w:pStyle w:val="Heading2"/>
      </w:pPr>
      <w:r>
        <w:t xml:space="preserve">질문 수집 경로</w:t>
      </w:r>
    </w:p>
    <w:p>
      <w:r>
        <w:t xml:space="preserve">• YouTube 댓글</w:t>
      </w:r>
    </w:p>
    <w:p>
      <w:r>
        <w:t xml:space="preserve">• Naver Blog 검색 유입어</w:t>
      </w:r>
    </w:p>
    <w:p>
      <w:r>
        <w:t xml:space="preserve">• Kakao 1:1 문의</w:t>
      </w:r>
    </w:p>
    <w:p>
      <w:r>
        <w:t xml:space="preserve">• 세미나 질의응답</w:t>
      </w:r>
    </w:p>
    <w:p>
      <w:r>
        <w:t xml:space="preserve">• Facebook/Band 댓글</w:t>
      </w:r>
    </w:p>
    <w:p>
      <w:pPr>
        <w:pStyle w:val="Heading2"/>
      </w:pPr>
      <w:r>
        <w:t xml:space="preserve">FAQ 작성 양식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400" w:type="dxa"/>
          </w:tcPr>
          <w:p>
            <w:r>
              <w:t xml:space="preserve">항목</w:t>
            </w:r>
          </w:p>
        </w:tc>
        <w:tc>
          <w:tcPr>
            <w:tcW w:w="2400" w:type="dxa"/>
          </w:tcPr>
          <w:p>
            <w:r>
              <w:t xml:space="preserve">내용</w:t>
            </w:r>
          </w:p>
        </w:tc>
      </w:tr>
      <w:tr>
        <w:tc>
          <w:tcPr>
            <w:tcW w:w="2400" w:type="dxa"/>
          </w:tcPr>
          <w:p>
            <w:r>
              <w:t xml:space="preserve">질문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질문 유형</w:t>
            </w:r>
          </w:p>
        </w:tc>
        <w:tc>
          <w:tcPr>
            <w:tcW w:w="2400" w:type="dxa"/>
          </w:tcPr>
          <w:p>
            <w:r>
              <w:t xml:space="preserve">정체성 / 교리 / 가정 / 평화 / 세미나 / 비판 / 기타</w:t>
            </w:r>
          </w:p>
        </w:tc>
      </w:tr>
      <w:tr>
        <w:tc>
          <w:tcPr>
            <w:tcW w:w="2400" w:type="dxa"/>
          </w:tcPr>
          <w:p>
            <w:r>
              <w:t xml:space="preserve">짧은 답변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자세한 답변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공식 자료 링크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후속 연결</w:t>
            </w:r>
          </w:p>
        </w:tc>
        <w:tc>
          <w:tcPr>
            <w:tcW w:w="2400" w:type="dxa"/>
          </w:tcPr>
          <w:p>
            <w:r>
              <w:t xml:space="preserve">블로그 / 세미나 / 카카오 문의 / 자료집</w:t>
            </w:r>
          </w:p>
        </w:tc>
      </w:tr>
      <w:tr>
        <w:tc>
          <w:tcPr>
            <w:tcW w:w="2400" w:type="dxa"/>
          </w:tcPr>
          <w:p>
            <w:r>
              <w:t xml:space="preserve">검수자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검수 체크리스트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400" w:type="dxa"/>
          </w:tcPr>
          <w:p>
            <w:r>
              <w:t xml:space="preserve">항목</w:t>
            </w:r>
          </w:p>
        </w:tc>
        <w:tc>
          <w:tcPr>
            <w:tcW w:w="2400" w:type="dxa"/>
          </w:tcPr>
          <w:p>
            <w:r>
              <w:t xml:space="preserve">확인</w:t>
            </w:r>
          </w:p>
        </w:tc>
      </w:tr>
      <w:tr>
        <w:tc>
          <w:tcPr>
            <w:tcW w:w="2400" w:type="dxa"/>
          </w:tcPr>
          <w:p>
            <w:r>
              <w:t xml:space="preserve">소속과 목적이 명확한가</w:t>
            </w:r>
          </w:p>
        </w:tc>
        <w:tc>
          <w:tcPr>
            <w:tcW w:w="2400" w:type="dxa"/>
          </w:tcPr>
          <w:p>
            <w:r>
              <w:t xml:space="preserve">예 / 아니오</w:t>
            </w:r>
          </w:p>
        </w:tc>
      </w:tr>
      <w:tr>
        <w:tc>
          <w:tcPr>
            <w:tcW w:w="2400" w:type="dxa"/>
          </w:tcPr>
          <w:p>
            <w:r>
              <w:t xml:space="preserve">공격적 표현이 없는가</w:t>
            </w:r>
          </w:p>
        </w:tc>
        <w:tc>
          <w:tcPr>
            <w:tcW w:w="2400" w:type="dxa"/>
          </w:tcPr>
          <w:p>
            <w:r>
              <w:t xml:space="preserve">예 / 아니오</w:t>
            </w:r>
          </w:p>
        </w:tc>
      </w:tr>
      <w:tr>
        <w:tc>
          <w:tcPr>
            <w:tcW w:w="2400" w:type="dxa"/>
          </w:tcPr>
          <w:p>
            <w:r>
              <w:t xml:space="preserve">기독교인이 이해할 수 있는 언어인가</w:t>
            </w:r>
          </w:p>
        </w:tc>
        <w:tc>
          <w:tcPr>
            <w:tcW w:w="2400" w:type="dxa"/>
          </w:tcPr>
          <w:p>
            <w:r>
              <w:t xml:space="preserve">예 / 아니오</w:t>
            </w:r>
          </w:p>
        </w:tc>
      </w:tr>
      <w:tr>
        <w:tc>
          <w:tcPr>
            <w:tcW w:w="2400" w:type="dxa"/>
          </w:tcPr>
          <w:p>
            <w:r>
              <w:t xml:space="preserve">공식 자료 링크가 있는가</w:t>
            </w:r>
          </w:p>
        </w:tc>
        <w:tc>
          <w:tcPr>
            <w:tcW w:w="2400" w:type="dxa"/>
          </w:tcPr>
          <w:p>
            <w:r>
              <w:t xml:space="preserve">예 / 아니오</w:t>
            </w:r>
          </w:p>
        </w:tc>
      </w:tr>
      <w:tr>
        <w:tc>
          <w:tcPr>
            <w:tcW w:w="2400" w:type="dxa"/>
          </w:tcPr>
          <w:p>
            <w:r>
              <w:t xml:space="preserve">민감한 표현은 총괄 검수를 거쳤는가</w:t>
            </w:r>
          </w:p>
        </w:tc>
        <w:tc>
          <w:tcPr>
            <w:tcW w:w="2400" w:type="dxa"/>
          </w:tcPr>
          <w:p>
            <w:r>
              <w:t xml:space="preserve">예 / 아니오</w:t>
            </w:r>
          </w:p>
        </w:tc>
      </w:tr>
    </w:tbl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맑은 고딕"/>
      <w:sz w:val="22"/>
    </w:rPr>
  </w:style>
  <w:style w:type="paragraph" w:styleId="Heading1">
    <w:name w:val="heading 1"/>
    <w:basedOn w:val="Normal"/>
    <w:pPr>
      <w:spacing w:before="240" w:after="120"/>
    </w:pPr>
    <w:rPr>
      <w:b/>
      <w:sz w:val="32"/>
    </w:rPr>
  </w:style>
  <w:style w:type="paragraph" w:styleId="Heading2">
    <w:name w:val="heading 2"/>
    <w:basedOn w:val="Normal"/>
    <w:pPr>
      <w:spacing w:before="200" w:after="80"/>
    </w:pPr>
    <w:rPr>
      <w:b/>
      <w:sz w:val="26"/>
    </w:rPr>
  </w:style>
  <w:style w:type="paragraph" w:styleId="Heading3">
    <w:name w:val="heading 3"/>
    <w:basedOn w:val="Normal"/>
    <w:rPr>
      <w:b/>
      <w:sz w:val="23"/>
    </w:rPr>
  </w:style>
  <w:style w:type="table" w:styleId="TableGrid">
    <w:name w:val="Table Grid"/>
    <w:tblPr>
      <w:tblBorders>
        <w:top w:val="single" w:sz="4"/>
        <w:left w:val="single" w:sz="4"/>
        <w:bottom w:val="single" w:sz="4"/>
        <w:right w:val="single" w:sz="4"/>
        <w:insideH w:val="single" w:sz="4"/>
        <w:insideV w:val="single" w:sz="4"/>
      </w:tblBorders>
    </w:tbl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